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0D" w:rsidRDefault="0029502C" w:rsidP="0095474B">
      <w:pPr>
        <w:pStyle w:val="Title"/>
        <w:spacing w:after="0"/>
      </w:pPr>
      <w:r>
        <w:t>Solutions Manual</w:t>
      </w:r>
    </w:p>
    <w:p w:rsidR="00A6270D" w:rsidRDefault="0026727F" w:rsidP="0095474B">
      <w:pPr>
        <w:pStyle w:val="Heading1"/>
        <w:spacing w:before="0" w:after="0"/>
      </w:pPr>
      <w:r>
        <w:t>Chapter 4 Supplement</w:t>
      </w:r>
      <w:r w:rsidR="0029502C">
        <w:t>: Reliability</w:t>
      </w:r>
    </w:p>
    <w:p w:rsidR="0026727F" w:rsidRDefault="0026727F" w:rsidP="0029502C">
      <w:pPr>
        <w:spacing w:after="0"/>
      </w:pPr>
      <w:bookmarkStart w:id="0" w:name="_GoBack"/>
      <w:bookmarkEnd w:id="0"/>
    </w:p>
    <w:p w:rsidR="0026727F" w:rsidRDefault="0026727F" w:rsidP="0029502C">
      <w:pPr>
        <w:spacing w:after="0"/>
      </w:pPr>
      <w:r>
        <w:t xml:space="preserve">1. </w:t>
      </w:r>
      <w:r w:rsidRPr="00C90843">
        <w:rPr>
          <w:position w:val="-10"/>
        </w:rPr>
        <w:object w:dxaOrig="351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5.15pt;height:16.65pt" o:ole="">
            <v:imagedata r:id="rId9" o:title=""/>
          </v:shape>
          <o:OLEObject Type="Embed" ProgID="Equation.DSMT4" ShapeID="_x0000_i1025" DrawAspect="Content" ObjectID="_1548148945" r:id="rId10"/>
        </w:object>
      </w:r>
      <w:r>
        <w:t xml:space="preserve"> </w:t>
      </w:r>
    </w:p>
    <w:p w:rsidR="0029502C" w:rsidRDefault="0029502C" w:rsidP="0029502C">
      <w:pPr>
        <w:spacing w:after="0"/>
        <w:rPr>
          <w:color w:val="000000"/>
        </w:rPr>
      </w:pPr>
      <w:r>
        <w:t>Cognitive Domain: Knowledge</w:t>
      </w:r>
    </w:p>
    <w:p w:rsidR="0026727F" w:rsidRDefault="0029502C" w:rsidP="0029502C">
      <w:pPr>
        <w:spacing w:after="0"/>
      </w:pPr>
      <w:r>
        <w:t>Difficulty Level: Easy</w:t>
      </w:r>
    </w:p>
    <w:p w:rsidR="0026727F" w:rsidRDefault="0026727F" w:rsidP="0029502C">
      <w:pPr>
        <w:spacing w:after="0"/>
      </w:pPr>
    </w:p>
    <w:p w:rsidR="0029502C" w:rsidRDefault="0026727F" w:rsidP="0029502C">
      <w:pPr>
        <w:spacing w:after="0"/>
        <w:rPr>
          <w:color w:val="000000"/>
        </w:rPr>
      </w:pPr>
      <w:r>
        <w:t xml:space="preserve">2. </w:t>
      </w:r>
      <w:r w:rsidRPr="00C90843">
        <w:rPr>
          <w:position w:val="-28"/>
        </w:rPr>
        <w:object w:dxaOrig="9480" w:dyaOrig="680">
          <v:shape id="_x0000_i1026" type="#_x0000_t75" style="width:473.9pt;height:34.4pt" o:ole="">
            <v:imagedata r:id="rId11" o:title=""/>
          </v:shape>
          <o:OLEObject Type="Embed" ProgID="Equation.DSMT4" ShapeID="_x0000_i1026" DrawAspect="Content" ObjectID="_1548148946" r:id="rId12"/>
        </w:object>
      </w:r>
      <w:r>
        <w:t xml:space="preserve"> </w:t>
      </w:r>
      <w:r w:rsidR="0029502C">
        <w:t>Cognitive Domain: Knowledge</w:t>
      </w:r>
    </w:p>
    <w:p w:rsidR="0026727F" w:rsidRDefault="0029502C" w:rsidP="0029502C">
      <w:pPr>
        <w:spacing w:after="0"/>
      </w:pPr>
      <w:r>
        <w:t>Difficulty Level: Easy</w:t>
      </w:r>
    </w:p>
    <w:p w:rsidR="0026727F" w:rsidRDefault="0026727F" w:rsidP="0029502C">
      <w:pPr>
        <w:spacing w:after="0"/>
      </w:pPr>
    </w:p>
    <w:p w:rsidR="0026727F" w:rsidRDefault="0026727F" w:rsidP="0029502C">
      <w:pPr>
        <w:spacing w:after="0"/>
      </w:pPr>
      <w:r>
        <w:t xml:space="preserve">3. </w:t>
      </w:r>
    </w:p>
    <w:p w:rsidR="0026727F" w:rsidRDefault="0026727F" w:rsidP="0029502C">
      <w:pPr>
        <w:spacing w:after="0"/>
      </w:pPr>
      <w:r w:rsidRPr="0087469B">
        <w:rPr>
          <w:position w:val="-84"/>
        </w:rPr>
        <w:object w:dxaOrig="7420" w:dyaOrig="1800">
          <v:shape id="_x0000_i1027" type="#_x0000_t75" style="width:370.75pt;height:90.25pt" o:ole="">
            <v:imagedata r:id="rId13" o:title=""/>
          </v:shape>
          <o:OLEObject Type="Embed" ProgID="Equation.DSMT4" ShapeID="_x0000_i1027" DrawAspect="Content" ObjectID="_1548148947" r:id="rId14"/>
        </w:object>
      </w:r>
      <w:r>
        <w:t xml:space="preserve"> </w:t>
      </w:r>
    </w:p>
    <w:p w:rsidR="0029502C" w:rsidRDefault="0029502C" w:rsidP="0029502C">
      <w:pPr>
        <w:spacing w:after="0"/>
        <w:rPr>
          <w:color w:val="000000"/>
        </w:rPr>
      </w:pPr>
      <w:r>
        <w:t>Cognitive Domain: Knowledge</w:t>
      </w:r>
    </w:p>
    <w:p w:rsidR="0026727F" w:rsidRDefault="0029502C" w:rsidP="0029502C">
      <w:pPr>
        <w:spacing w:after="0"/>
      </w:pPr>
      <w:r>
        <w:t>Difficulty Level: Easy</w:t>
      </w:r>
    </w:p>
    <w:p w:rsidR="0026727F" w:rsidRDefault="0026727F" w:rsidP="0029502C">
      <w:pPr>
        <w:spacing w:after="0"/>
      </w:pPr>
    </w:p>
    <w:p w:rsidR="0026727F" w:rsidRDefault="0026727F" w:rsidP="0029502C">
      <w:pPr>
        <w:spacing w:after="0"/>
      </w:pPr>
      <w:r>
        <w:t xml:space="preserve">4.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98"/>
        <w:gridCol w:w="2161"/>
        <w:gridCol w:w="2161"/>
        <w:gridCol w:w="1876"/>
      </w:tblGrid>
      <w:tr w:rsidR="0026727F" w:rsidTr="007F6C2A">
        <w:tc>
          <w:tcPr>
            <w:tcW w:w="2330" w:type="dxa"/>
          </w:tcPr>
          <w:p w:rsidR="00A6270D" w:rsidRPr="0095474B" w:rsidRDefault="00912F6E" w:rsidP="0095474B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5474B">
              <w:rPr>
                <w:i/>
              </w:rPr>
              <w:t>Component</w:t>
            </w:r>
          </w:p>
        </w:tc>
        <w:tc>
          <w:tcPr>
            <w:tcW w:w="2198" w:type="dxa"/>
          </w:tcPr>
          <w:p w:rsidR="00A6270D" w:rsidRPr="0095474B" w:rsidRDefault="00912F6E" w:rsidP="0095474B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5474B">
              <w:rPr>
                <w:i/>
              </w:rPr>
              <w:t>Supplier A</w:t>
            </w:r>
          </w:p>
        </w:tc>
        <w:tc>
          <w:tcPr>
            <w:tcW w:w="2198" w:type="dxa"/>
          </w:tcPr>
          <w:p w:rsidR="00A6270D" w:rsidRPr="0095474B" w:rsidRDefault="00912F6E" w:rsidP="0095474B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5474B">
              <w:rPr>
                <w:i/>
              </w:rPr>
              <w:t>Supplier B</w:t>
            </w:r>
          </w:p>
        </w:tc>
        <w:tc>
          <w:tcPr>
            <w:tcW w:w="1904" w:type="dxa"/>
          </w:tcPr>
          <w:p w:rsidR="00A6270D" w:rsidRPr="0095474B" w:rsidRDefault="00912F6E" w:rsidP="0095474B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5474B">
              <w:rPr>
                <w:i/>
              </w:rPr>
              <w:t>Supplier C</w:t>
            </w:r>
          </w:p>
        </w:tc>
      </w:tr>
      <w:tr w:rsidR="0026727F" w:rsidTr="007F6C2A">
        <w:tc>
          <w:tcPr>
            <w:tcW w:w="2330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8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0.95</w:t>
            </w:r>
          </w:p>
        </w:tc>
        <w:tc>
          <w:tcPr>
            <w:tcW w:w="2198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0.88</w:t>
            </w:r>
          </w:p>
        </w:tc>
        <w:tc>
          <w:tcPr>
            <w:tcW w:w="1904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0.90</w:t>
            </w:r>
          </w:p>
        </w:tc>
      </w:tr>
      <w:tr w:rsidR="0026727F" w:rsidTr="007F6C2A">
        <w:tc>
          <w:tcPr>
            <w:tcW w:w="2330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8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0.90</w:t>
            </w:r>
          </w:p>
        </w:tc>
        <w:tc>
          <w:tcPr>
            <w:tcW w:w="2198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0.92</w:t>
            </w:r>
          </w:p>
        </w:tc>
        <w:tc>
          <w:tcPr>
            <w:tcW w:w="1904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0. 85</w:t>
            </w:r>
          </w:p>
        </w:tc>
      </w:tr>
      <w:tr w:rsidR="0026727F" w:rsidTr="007F6C2A">
        <w:tc>
          <w:tcPr>
            <w:tcW w:w="2330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8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0.93</w:t>
            </w:r>
          </w:p>
        </w:tc>
        <w:tc>
          <w:tcPr>
            <w:tcW w:w="2198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0.95</w:t>
            </w:r>
          </w:p>
        </w:tc>
        <w:tc>
          <w:tcPr>
            <w:tcW w:w="1904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0.98</w:t>
            </w:r>
          </w:p>
        </w:tc>
      </w:tr>
      <w:tr w:rsidR="0026727F" w:rsidTr="007F6C2A">
        <w:tc>
          <w:tcPr>
            <w:tcW w:w="2330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8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0.89</w:t>
            </w:r>
          </w:p>
        </w:tc>
        <w:tc>
          <w:tcPr>
            <w:tcW w:w="2198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0.97</w:t>
            </w:r>
          </w:p>
        </w:tc>
        <w:tc>
          <w:tcPr>
            <w:tcW w:w="1904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0. 93</w:t>
            </w:r>
          </w:p>
        </w:tc>
      </w:tr>
      <w:tr w:rsidR="0026727F" w:rsidTr="0095474B">
        <w:trPr>
          <w:trHeight w:val="440"/>
        </w:trPr>
        <w:tc>
          <w:tcPr>
            <w:tcW w:w="2330" w:type="dxa"/>
          </w:tcPr>
          <w:p w:rsidR="00A6270D" w:rsidRDefault="00A6270D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98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.95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.90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.93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.89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=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.71</w:t>
            </w:r>
          </w:p>
        </w:tc>
        <w:tc>
          <w:tcPr>
            <w:tcW w:w="2198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.88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.92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.95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.97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=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.75</w:t>
            </w:r>
          </w:p>
        </w:tc>
        <w:tc>
          <w:tcPr>
            <w:tcW w:w="1904" w:type="dxa"/>
          </w:tcPr>
          <w:p w:rsidR="00A6270D" w:rsidRDefault="0026727F" w:rsidP="0095474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.90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.85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.98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.93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=</w:t>
            </w:r>
            <w:r w:rsidR="002950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.88</w:t>
            </w:r>
          </w:p>
        </w:tc>
      </w:tr>
    </w:tbl>
    <w:p w:rsidR="0026727F" w:rsidRDefault="0026727F" w:rsidP="0029502C">
      <w:pPr>
        <w:spacing w:after="0"/>
      </w:pPr>
      <w:r>
        <w:t>Supplier C is the supplier with the most reliable series system.</w:t>
      </w:r>
    </w:p>
    <w:p w:rsidR="0029502C" w:rsidRDefault="0029502C" w:rsidP="0029502C">
      <w:pPr>
        <w:spacing w:after="0"/>
        <w:rPr>
          <w:color w:val="000000"/>
        </w:rPr>
      </w:pPr>
      <w:r>
        <w:t>Cognitive Domain: Knowledge</w:t>
      </w:r>
    </w:p>
    <w:p w:rsidR="0026727F" w:rsidRDefault="0029502C" w:rsidP="0029502C">
      <w:pPr>
        <w:spacing w:after="0"/>
      </w:pPr>
      <w:r>
        <w:t>Difficulty Level: Easy</w:t>
      </w:r>
    </w:p>
    <w:p w:rsidR="0026727F" w:rsidRDefault="0026727F" w:rsidP="0029502C">
      <w:pPr>
        <w:spacing w:after="0"/>
      </w:pPr>
    </w:p>
    <w:p w:rsidR="0026727F" w:rsidRDefault="0026727F" w:rsidP="0029502C">
      <w:pPr>
        <w:spacing w:after="0"/>
      </w:pPr>
      <w:r>
        <w:t xml:space="preserve">5.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6"/>
        <w:gridCol w:w="1176"/>
        <w:gridCol w:w="996"/>
        <w:gridCol w:w="996"/>
        <w:gridCol w:w="996"/>
      </w:tblGrid>
      <w:tr w:rsidR="0026727F" w:rsidRPr="00E113D6" w:rsidTr="007F6C2A">
        <w:trPr>
          <w:trHeight w:val="300"/>
        </w:trPr>
        <w:tc>
          <w:tcPr>
            <w:tcW w:w="2416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:rsidR="00A6270D" w:rsidRPr="0095474B" w:rsidRDefault="00912F6E" w:rsidP="0095474B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5474B">
              <w:rPr>
                <w:i/>
              </w:rPr>
              <w:t>A</w:t>
            </w:r>
          </w:p>
        </w:tc>
        <w:tc>
          <w:tcPr>
            <w:tcW w:w="960" w:type="dxa"/>
            <w:noWrap/>
            <w:hideMark/>
          </w:tcPr>
          <w:p w:rsidR="00A6270D" w:rsidRPr="0095474B" w:rsidRDefault="00912F6E" w:rsidP="0095474B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5474B">
              <w:rPr>
                <w:i/>
              </w:rPr>
              <w:t>B</w:t>
            </w:r>
          </w:p>
        </w:tc>
        <w:tc>
          <w:tcPr>
            <w:tcW w:w="960" w:type="dxa"/>
            <w:noWrap/>
            <w:hideMark/>
          </w:tcPr>
          <w:p w:rsidR="00A6270D" w:rsidRPr="0095474B" w:rsidRDefault="00912F6E" w:rsidP="0095474B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5474B">
              <w:rPr>
                <w:i/>
              </w:rPr>
              <w:t>C</w:t>
            </w:r>
          </w:p>
        </w:tc>
        <w:tc>
          <w:tcPr>
            <w:tcW w:w="960" w:type="dxa"/>
            <w:noWrap/>
            <w:hideMark/>
          </w:tcPr>
          <w:p w:rsidR="00A6270D" w:rsidRPr="0095474B" w:rsidRDefault="00912F6E" w:rsidP="0095474B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5474B">
              <w:rPr>
                <w:i/>
              </w:rPr>
              <w:t>D</w:t>
            </w:r>
          </w:p>
        </w:tc>
      </w:tr>
      <w:tr w:rsidR="0026727F" w:rsidRPr="00E113D6" w:rsidTr="007F6C2A">
        <w:trPr>
          <w:trHeight w:val="300"/>
        </w:trPr>
        <w:tc>
          <w:tcPr>
            <w:tcW w:w="2416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Reliability</w:t>
            </w:r>
          </w:p>
        </w:tc>
        <w:tc>
          <w:tcPr>
            <w:tcW w:w="960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0.9025</w:t>
            </w:r>
          </w:p>
        </w:tc>
        <w:tc>
          <w:tcPr>
            <w:tcW w:w="960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0.913</w:t>
            </w:r>
          </w:p>
        </w:tc>
        <w:tc>
          <w:tcPr>
            <w:tcW w:w="960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0.94</w:t>
            </w:r>
          </w:p>
        </w:tc>
        <w:tc>
          <w:tcPr>
            <w:tcW w:w="960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0.985</w:t>
            </w:r>
          </w:p>
        </w:tc>
      </w:tr>
      <w:tr w:rsidR="0026727F" w:rsidRPr="00E113D6" w:rsidTr="007F6C2A">
        <w:trPr>
          <w:trHeight w:val="300"/>
        </w:trPr>
        <w:tc>
          <w:tcPr>
            <w:tcW w:w="2416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Failure rate</w:t>
            </w:r>
          </w:p>
        </w:tc>
        <w:tc>
          <w:tcPr>
            <w:tcW w:w="960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0.0975</w:t>
            </w:r>
          </w:p>
        </w:tc>
        <w:tc>
          <w:tcPr>
            <w:tcW w:w="960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0.087</w:t>
            </w:r>
          </w:p>
        </w:tc>
        <w:tc>
          <w:tcPr>
            <w:tcW w:w="960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960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0.015</w:t>
            </w:r>
          </w:p>
        </w:tc>
      </w:tr>
      <w:tr w:rsidR="0026727F" w:rsidRPr="00E113D6" w:rsidTr="007F6C2A">
        <w:trPr>
          <w:trHeight w:val="300"/>
        </w:trPr>
        <w:tc>
          <w:tcPr>
            <w:tcW w:w="2416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# of 0.92 components</w:t>
            </w:r>
          </w:p>
        </w:tc>
        <w:tc>
          <w:tcPr>
            <w:tcW w:w="960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26727F" w:rsidRPr="00E113D6" w:rsidTr="007F6C2A">
        <w:trPr>
          <w:trHeight w:val="300"/>
        </w:trPr>
        <w:tc>
          <w:tcPr>
            <w:tcW w:w="2416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# of 0.93 components</w:t>
            </w:r>
          </w:p>
        </w:tc>
        <w:tc>
          <w:tcPr>
            <w:tcW w:w="960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6</w:t>
            </w:r>
          </w:p>
        </w:tc>
      </w:tr>
      <w:tr w:rsidR="0026727F" w:rsidRPr="00E113D6" w:rsidTr="007F6C2A">
        <w:trPr>
          <w:trHeight w:val="300"/>
        </w:trPr>
        <w:tc>
          <w:tcPr>
            <w:tcW w:w="2416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# of 0.95 components</w:t>
            </w:r>
          </w:p>
        </w:tc>
        <w:tc>
          <w:tcPr>
            <w:tcW w:w="960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26727F" w:rsidRPr="00E113D6" w:rsidTr="007F6C2A">
        <w:trPr>
          <w:trHeight w:val="300"/>
        </w:trPr>
        <w:tc>
          <w:tcPr>
            <w:tcW w:w="2416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lastRenderedPageBreak/>
              <w:t># of 0.97 components</w:t>
            </w:r>
          </w:p>
        </w:tc>
        <w:tc>
          <w:tcPr>
            <w:tcW w:w="960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26727F" w:rsidRPr="00E113D6" w:rsidTr="007F6C2A">
        <w:trPr>
          <w:trHeight w:val="300"/>
        </w:trPr>
        <w:tc>
          <w:tcPr>
            <w:tcW w:w="2416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:rsidR="00A6270D" w:rsidRDefault="00A6270D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26727F" w:rsidRPr="00E113D6" w:rsidTr="007F6C2A">
        <w:trPr>
          <w:trHeight w:val="300"/>
        </w:trPr>
        <w:tc>
          <w:tcPr>
            <w:tcW w:w="2416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Cost of failure</w:t>
            </w:r>
          </w:p>
        </w:tc>
        <w:tc>
          <w:tcPr>
            <w:tcW w:w="960" w:type="dxa"/>
            <w:noWrap/>
            <w:hideMark/>
          </w:tcPr>
          <w:p w:rsidR="00A6270D" w:rsidRDefault="0029502C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26727F" w:rsidRPr="00E113D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26727F" w:rsidRPr="00E113D6">
              <w:rPr>
                <w:rFonts w:ascii="Times New Roman" w:hAnsi="Times New Roman" w:cs="Times New Roman"/>
              </w:rPr>
              <w:t>462.5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A6270D" w:rsidRDefault="0029502C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26727F" w:rsidRPr="00E113D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26727F" w:rsidRPr="00E113D6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960" w:type="dxa"/>
            <w:noWrap/>
            <w:hideMark/>
          </w:tcPr>
          <w:p w:rsidR="00A6270D" w:rsidRDefault="0029502C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26727F" w:rsidRPr="00E113D6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960" w:type="dxa"/>
            <w:noWrap/>
            <w:hideMark/>
          </w:tcPr>
          <w:p w:rsidR="00A6270D" w:rsidRDefault="0029502C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26727F" w:rsidRPr="00E113D6">
              <w:rPr>
                <w:rFonts w:ascii="Times New Roman" w:hAnsi="Times New Roman" w:cs="Times New Roman"/>
              </w:rPr>
              <w:t>225</w:t>
            </w:r>
          </w:p>
        </w:tc>
      </w:tr>
      <w:tr w:rsidR="0026727F" w:rsidRPr="00E113D6" w:rsidTr="007F6C2A">
        <w:trPr>
          <w:trHeight w:val="300"/>
        </w:trPr>
        <w:tc>
          <w:tcPr>
            <w:tcW w:w="2416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>Cost of components</w:t>
            </w:r>
          </w:p>
        </w:tc>
        <w:tc>
          <w:tcPr>
            <w:tcW w:w="960" w:type="dxa"/>
            <w:noWrap/>
            <w:hideMark/>
          </w:tcPr>
          <w:p w:rsidR="00A6270D" w:rsidRDefault="0029502C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26727F" w:rsidRPr="00E113D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</w:t>
            </w:r>
            <w:r w:rsidR="0026727F" w:rsidRPr="00E113D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60" w:type="dxa"/>
            <w:noWrap/>
            <w:hideMark/>
          </w:tcPr>
          <w:p w:rsidR="00A6270D" w:rsidRDefault="0029502C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26727F" w:rsidRPr="00E113D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 w:rsidR="0026727F" w:rsidRPr="00E113D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60" w:type="dxa"/>
            <w:noWrap/>
            <w:hideMark/>
          </w:tcPr>
          <w:p w:rsidR="00A6270D" w:rsidRDefault="0029502C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26727F" w:rsidRPr="00E113D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</w:t>
            </w:r>
            <w:r w:rsidR="0026727F" w:rsidRPr="00E113D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60" w:type="dxa"/>
            <w:noWrap/>
            <w:hideMark/>
          </w:tcPr>
          <w:p w:rsidR="00A6270D" w:rsidRDefault="0029502C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26727F" w:rsidRPr="00E113D6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</w:t>
            </w:r>
            <w:r w:rsidR="0026727F" w:rsidRPr="00E113D6">
              <w:rPr>
                <w:rFonts w:ascii="Times New Roman" w:hAnsi="Times New Roman" w:cs="Times New Roman"/>
              </w:rPr>
              <w:t>000</w:t>
            </w:r>
          </w:p>
        </w:tc>
      </w:tr>
      <w:tr w:rsidR="0026727F" w:rsidRPr="00E113D6" w:rsidTr="007F6C2A">
        <w:trPr>
          <w:trHeight w:val="300"/>
        </w:trPr>
        <w:tc>
          <w:tcPr>
            <w:tcW w:w="2416" w:type="dxa"/>
            <w:noWrap/>
            <w:hideMark/>
          </w:tcPr>
          <w:p w:rsidR="00A6270D" w:rsidRDefault="0026727F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13D6">
              <w:rPr>
                <w:rFonts w:ascii="Times New Roman" w:hAnsi="Times New Roman" w:cs="Times New Roman"/>
              </w:rPr>
              <w:t xml:space="preserve">Total </w:t>
            </w:r>
            <w:r w:rsidR="0029502C">
              <w:rPr>
                <w:rFonts w:ascii="Times New Roman" w:hAnsi="Times New Roman" w:cs="Times New Roman"/>
              </w:rPr>
              <w:t>c</w:t>
            </w:r>
            <w:r w:rsidRPr="00E113D6">
              <w:rPr>
                <w:rFonts w:ascii="Times New Roman" w:hAnsi="Times New Roman" w:cs="Times New Roman"/>
              </w:rPr>
              <w:t>osts</w:t>
            </w:r>
          </w:p>
        </w:tc>
        <w:tc>
          <w:tcPr>
            <w:tcW w:w="960" w:type="dxa"/>
            <w:noWrap/>
            <w:hideMark/>
          </w:tcPr>
          <w:p w:rsidR="00A6270D" w:rsidRDefault="0029502C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26727F" w:rsidRPr="00E113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26727F" w:rsidRPr="00E113D6">
              <w:rPr>
                <w:rFonts w:ascii="Times New Roman" w:hAnsi="Times New Roman" w:cs="Times New Roman"/>
              </w:rPr>
              <w:t>462.5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A6270D" w:rsidRDefault="0029502C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26727F" w:rsidRPr="00E113D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</w:t>
            </w:r>
            <w:r w:rsidR="0026727F" w:rsidRPr="00E113D6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960" w:type="dxa"/>
            <w:noWrap/>
            <w:hideMark/>
          </w:tcPr>
          <w:p w:rsidR="00A6270D" w:rsidRDefault="0029502C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26727F" w:rsidRPr="00E113D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,</w:t>
            </w:r>
            <w:r w:rsidR="0026727F" w:rsidRPr="00E113D6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60" w:type="dxa"/>
            <w:noWrap/>
            <w:hideMark/>
          </w:tcPr>
          <w:p w:rsidR="00A6270D" w:rsidRDefault="0029502C" w:rsidP="0095474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26727F" w:rsidRPr="00E113D6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</w:t>
            </w:r>
            <w:r w:rsidR="0026727F" w:rsidRPr="00E113D6">
              <w:rPr>
                <w:rFonts w:ascii="Times New Roman" w:hAnsi="Times New Roman" w:cs="Times New Roman"/>
              </w:rPr>
              <w:t>225</w:t>
            </w:r>
          </w:p>
        </w:tc>
      </w:tr>
    </w:tbl>
    <w:p w:rsidR="0026727F" w:rsidRDefault="0026727F" w:rsidP="0029502C">
      <w:pPr>
        <w:spacing w:after="0"/>
      </w:pPr>
      <w:r>
        <w:t>A should be chosen</w:t>
      </w:r>
      <w:r w:rsidR="0029502C">
        <w:t>,</w:t>
      </w:r>
      <w:r>
        <w:t xml:space="preserve"> as it has the lowest total costs</w:t>
      </w:r>
      <w:r w:rsidR="0029502C">
        <w:t>.</w:t>
      </w:r>
    </w:p>
    <w:p w:rsidR="0029502C" w:rsidRDefault="0029502C" w:rsidP="0029502C">
      <w:pPr>
        <w:spacing w:after="0"/>
        <w:rPr>
          <w:color w:val="000000"/>
        </w:rPr>
      </w:pPr>
      <w:r>
        <w:t>Cognitive Domain: Comprehension</w:t>
      </w:r>
    </w:p>
    <w:p w:rsidR="0026727F" w:rsidRDefault="0029502C" w:rsidP="0029502C">
      <w:pPr>
        <w:spacing w:after="0"/>
      </w:pPr>
      <w:r>
        <w:t>Difficulty Level: Medium</w:t>
      </w:r>
    </w:p>
    <w:p w:rsidR="0026727F" w:rsidRDefault="0026727F" w:rsidP="0029502C">
      <w:pPr>
        <w:spacing w:after="0"/>
      </w:pPr>
    </w:p>
    <w:p w:rsidR="0026727F" w:rsidRDefault="0026727F" w:rsidP="0029502C">
      <w:pPr>
        <w:spacing w:after="0"/>
      </w:pPr>
      <w:r>
        <w:t>6.</w:t>
      </w:r>
    </w:p>
    <w:p w:rsidR="0026727F" w:rsidRDefault="0026727F" w:rsidP="0029502C">
      <w:pPr>
        <w:pStyle w:val="ListParagraph"/>
        <w:numPr>
          <w:ilvl w:val="0"/>
          <w:numId w:val="13"/>
        </w:numPr>
        <w:spacing w:after="0"/>
        <w:contextualSpacing/>
        <w:rPr>
          <w:szCs w:val="24"/>
        </w:rPr>
      </w:pPr>
      <w:r>
        <w:rPr>
          <w:szCs w:val="24"/>
        </w:rPr>
        <w:t>0.98 x 0.98 x 0.99 = 0.95</w:t>
      </w:r>
    </w:p>
    <w:p w:rsidR="0026727F" w:rsidRDefault="0026727F" w:rsidP="0029502C">
      <w:pPr>
        <w:pStyle w:val="ListParagraph"/>
        <w:numPr>
          <w:ilvl w:val="0"/>
          <w:numId w:val="13"/>
        </w:numPr>
        <w:spacing w:after="0"/>
        <w:contextualSpacing/>
        <w:rPr>
          <w:szCs w:val="24"/>
        </w:rPr>
      </w:pPr>
      <w:r>
        <w:rPr>
          <w:szCs w:val="24"/>
        </w:rPr>
        <w:t>(0.98 + (1</w:t>
      </w:r>
      <w:r w:rsidR="0029502C">
        <w:rPr>
          <w:szCs w:val="24"/>
        </w:rPr>
        <w:t xml:space="preserve"> – </w:t>
      </w:r>
      <w:r>
        <w:rPr>
          <w:szCs w:val="24"/>
        </w:rPr>
        <w:t>0.98)0.98) x (0.98 + (1</w:t>
      </w:r>
      <w:r w:rsidR="0029502C">
        <w:rPr>
          <w:szCs w:val="24"/>
        </w:rPr>
        <w:t xml:space="preserve"> – </w:t>
      </w:r>
      <w:r>
        <w:rPr>
          <w:szCs w:val="24"/>
        </w:rPr>
        <w:t>0.98)0.98) x (0.99 + (1</w:t>
      </w:r>
      <w:r w:rsidR="0029502C">
        <w:rPr>
          <w:szCs w:val="24"/>
        </w:rPr>
        <w:t xml:space="preserve"> – </w:t>
      </w:r>
      <w:r>
        <w:rPr>
          <w:szCs w:val="24"/>
        </w:rPr>
        <w:t>0.99)0.99) = 0.9991</w:t>
      </w:r>
    </w:p>
    <w:p w:rsidR="0026727F" w:rsidRPr="004F7F30" w:rsidRDefault="0026727F" w:rsidP="0029502C">
      <w:pPr>
        <w:spacing w:after="0"/>
        <w:ind w:left="360"/>
      </w:pPr>
    </w:p>
    <w:p w:rsidR="0029502C" w:rsidRDefault="0029502C" w:rsidP="0029502C">
      <w:pPr>
        <w:spacing w:after="0"/>
        <w:rPr>
          <w:color w:val="000000"/>
        </w:rPr>
      </w:pPr>
      <w:r>
        <w:t>Cognitive Domain: Knowledge</w:t>
      </w:r>
    </w:p>
    <w:p w:rsidR="0026727F" w:rsidRDefault="0029502C" w:rsidP="0029502C">
      <w:pPr>
        <w:spacing w:after="0"/>
      </w:pPr>
      <w:r>
        <w:t>Difficulty Level: Easy</w:t>
      </w:r>
    </w:p>
    <w:p w:rsidR="0026727F" w:rsidRPr="0096410C" w:rsidRDefault="0026727F" w:rsidP="0029502C">
      <w:pPr>
        <w:spacing w:after="0"/>
      </w:pPr>
    </w:p>
    <w:p w:rsidR="0026727F" w:rsidRDefault="0026727F" w:rsidP="0029502C">
      <w:pPr>
        <w:spacing w:after="0"/>
      </w:pPr>
      <w:r>
        <w:t xml:space="preserve">7. </w:t>
      </w:r>
      <w:r w:rsidRPr="003A6B73">
        <w:rPr>
          <w:position w:val="-24"/>
        </w:rPr>
        <w:object w:dxaOrig="3260" w:dyaOrig="620">
          <v:shape id="_x0000_i1028" type="#_x0000_t75" style="width:163.35pt;height:31.7pt" o:ole="">
            <v:imagedata r:id="rId15" o:title=""/>
          </v:shape>
          <o:OLEObject Type="Embed" ProgID="Equation.DSMT4" ShapeID="_x0000_i1028" DrawAspect="Content" ObjectID="_1548148948" r:id="rId16"/>
        </w:object>
      </w:r>
      <w:r>
        <w:t xml:space="preserve"> Time to purchase a new printer</w:t>
      </w:r>
    </w:p>
    <w:p w:rsidR="0029502C" w:rsidRDefault="0029502C" w:rsidP="0029502C">
      <w:pPr>
        <w:spacing w:after="0"/>
        <w:rPr>
          <w:color w:val="000000"/>
        </w:rPr>
      </w:pPr>
      <w:r>
        <w:t>Cognitive Domain: Knowledge</w:t>
      </w:r>
    </w:p>
    <w:p w:rsidR="0026727F" w:rsidRDefault="0029502C" w:rsidP="0029502C">
      <w:pPr>
        <w:spacing w:after="0"/>
      </w:pPr>
      <w:r>
        <w:t>Difficulty Level: Easy</w:t>
      </w:r>
    </w:p>
    <w:p w:rsidR="0026727F" w:rsidRDefault="0026727F" w:rsidP="0029502C">
      <w:pPr>
        <w:pStyle w:val="ListParagraph"/>
        <w:spacing w:after="0"/>
        <w:ind w:left="0"/>
        <w:rPr>
          <w:szCs w:val="24"/>
        </w:rPr>
      </w:pPr>
    </w:p>
    <w:p w:rsidR="0026727F" w:rsidRDefault="0026727F" w:rsidP="0029502C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 xml:space="preserve">8. </w:t>
      </w:r>
    </w:p>
    <w:p w:rsidR="0026727F" w:rsidRDefault="0026727F" w:rsidP="0029502C">
      <w:pPr>
        <w:pStyle w:val="ListParagraph"/>
        <w:spacing w:after="0"/>
        <w:ind w:left="0"/>
        <w:rPr>
          <w:szCs w:val="24"/>
        </w:rPr>
      </w:pPr>
      <w:r w:rsidRPr="008B453E">
        <w:rPr>
          <w:position w:val="-88"/>
          <w:szCs w:val="24"/>
        </w:rPr>
        <w:object w:dxaOrig="4040" w:dyaOrig="1920">
          <v:shape id="_x0000_i1029" type="#_x0000_t75" style="width:202.55pt;height:96.2pt" o:ole="">
            <v:imagedata r:id="rId17" o:title=""/>
          </v:shape>
          <o:OLEObject Type="Embed" ProgID="Equation.DSMT4" ShapeID="_x0000_i1029" DrawAspect="Content" ObjectID="_1548148949" r:id="rId18"/>
        </w:object>
      </w:r>
    </w:p>
    <w:p w:rsidR="0026727F" w:rsidRDefault="0026727F" w:rsidP="0029502C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Horizon is the most reliable</w:t>
      </w:r>
      <w:r w:rsidR="0029502C">
        <w:rPr>
          <w:szCs w:val="24"/>
        </w:rPr>
        <w:t>.</w:t>
      </w:r>
    </w:p>
    <w:p w:rsidR="0029502C" w:rsidRDefault="0029502C" w:rsidP="0029502C">
      <w:pPr>
        <w:spacing w:after="0"/>
        <w:rPr>
          <w:color w:val="000000"/>
        </w:rPr>
      </w:pPr>
      <w:r>
        <w:t>Cognitive Domain: Knowledge</w:t>
      </w:r>
    </w:p>
    <w:p w:rsidR="0026727F" w:rsidRDefault="0029502C" w:rsidP="0029502C">
      <w:pPr>
        <w:spacing w:after="0"/>
      </w:pPr>
      <w:r>
        <w:t>Difficulty Level: Easy</w:t>
      </w:r>
    </w:p>
    <w:p w:rsidR="0026727F" w:rsidRDefault="0026727F" w:rsidP="0029502C">
      <w:pPr>
        <w:spacing w:after="0"/>
      </w:pPr>
    </w:p>
    <w:p w:rsidR="0026727F" w:rsidRDefault="0026727F" w:rsidP="0029502C">
      <w:pPr>
        <w:spacing w:after="0"/>
      </w:pPr>
      <w:r>
        <w:t>9.</w:t>
      </w:r>
    </w:p>
    <w:p w:rsidR="0026727F" w:rsidRDefault="0026727F" w:rsidP="0029502C">
      <w:pPr>
        <w:spacing w:after="0"/>
      </w:pPr>
      <w:r w:rsidRPr="003A6B73">
        <w:rPr>
          <w:position w:val="-24"/>
        </w:rPr>
        <w:object w:dxaOrig="2920" w:dyaOrig="620">
          <v:shape id="_x0000_i1030" type="#_x0000_t75" style="width:145.6pt;height:31.7pt" o:ole="">
            <v:imagedata r:id="rId19" o:title=""/>
          </v:shape>
          <o:OLEObject Type="Embed" ProgID="Equation.DSMT4" ShapeID="_x0000_i1030" DrawAspect="Content" ObjectID="_1548148950" r:id="rId20"/>
        </w:object>
      </w:r>
    </w:p>
    <w:p w:rsidR="0029502C" w:rsidRDefault="0029502C" w:rsidP="0029502C">
      <w:pPr>
        <w:spacing w:after="0"/>
        <w:rPr>
          <w:color w:val="000000"/>
        </w:rPr>
      </w:pPr>
      <w:r>
        <w:t>Cognitive Domain: Knowledge</w:t>
      </w:r>
    </w:p>
    <w:p w:rsidR="0026727F" w:rsidRDefault="0029502C" w:rsidP="0029502C">
      <w:pPr>
        <w:spacing w:after="0"/>
      </w:pPr>
      <w:r>
        <w:t>Difficulty Level: Easy</w:t>
      </w:r>
    </w:p>
    <w:p w:rsidR="00963220" w:rsidRDefault="00963220" w:rsidP="0095474B">
      <w:pPr>
        <w:spacing w:after="0"/>
      </w:pPr>
    </w:p>
    <w:sectPr w:rsidR="00963220" w:rsidSect="003E708D">
      <w:headerReference w:type="default" r:id="rId21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220" w:rsidRDefault="00963220">
      <w:r>
        <w:separator/>
      </w:r>
    </w:p>
  </w:endnote>
  <w:endnote w:type="continuationSeparator" w:id="0">
    <w:p w:rsidR="00963220" w:rsidRDefault="00963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220" w:rsidRDefault="00963220">
      <w:r>
        <w:separator/>
      </w:r>
    </w:p>
  </w:footnote>
  <w:footnote w:type="continuationSeparator" w:id="0">
    <w:p w:rsidR="00963220" w:rsidRDefault="00963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01F" w:rsidRDefault="004762E3" w:rsidP="003E708D">
    <w:pPr>
      <w:pStyle w:val="Header"/>
      <w:jc w:val="right"/>
    </w:pPr>
    <w:r>
      <w:t>Instructor</w:t>
    </w:r>
    <w:r w:rsidR="00542CC3">
      <w:t xml:space="preserve"> </w:t>
    </w:r>
    <w:r>
      <w:t>Resource</w:t>
    </w:r>
  </w:p>
  <w:p w:rsidR="004762E3" w:rsidRDefault="0029502C" w:rsidP="003E708D">
    <w:pPr>
      <w:pStyle w:val="Header"/>
      <w:jc w:val="right"/>
      <w:rPr>
        <w:i/>
      </w:rPr>
    </w:pPr>
    <w:proofErr w:type="spellStart"/>
    <w:r>
      <w:t>Venkataraman</w:t>
    </w:r>
    <w:proofErr w:type="spellEnd"/>
    <w:r w:rsidR="004762E3">
      <w:t xml:space="preserve">, </w:t>
    </w:r>
    <w:r>
      <w:rPr>
        <w:i/>
      </w:rPr>
      <w:t>Operations Management, 1e</w:t>
    </w:r>
  </w:p>
  <w:p w:rsidR="004762E3" w:rsidRPr="004762E3" w:rsidRDefault="004762E3" w:rsidP="003E708D">
    <w:pPr>
      <w:pStyle w:val="Header"/>
      <w:jc w:val="right"/>
    </w:pPr>
    <w:r>
      <w:t xml:space="preserve">SAGE Publishing, </w:t>
    </w:r>
    <w:r w:rsidR="0029502C"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620DF0"/>
    <w:multiLevelType w:val="hybridMultilevel"/>
    <w:tmpl w:val="4B4C2F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B4"/>
    <w:rsid w:val="00024CB8"/>
    <w:rsid w:val="00033437"/>
    <w:rsid w:val="000F388C"/>
    <w:rsid w:val="00185227"/>
    <w:rsid w:val="001B761C"/>
    <w:rsid w:val="001F7343"/>
    <w:rsid w:val="00227074"/>
    <w:rsid w:val="002633A4"/>
    <w:rsid w:val="0026727F"/>
    <w:rsid w:val="00272B2E"/>
    <w:rsid w:val="0029502C"/>
    <w:rsid w:val="002D0F36"/>
    <w:rsid w:val="00327683"/>
    <w:rsid w:val="00331370"/>
    <w:rsid w:val="00361935"/>
    <w:rsid w:val="00370467"/>
    <w:rsid w:val="00393EAF"/>
    <w:rsid w:val="003C4235"/>
    <w:rsid w:val="003E708D"/>
    <w:rsid w:val="003E7BF7"/>
    <w:rsid w:val="003F0E55"/>
    <w:rsid w:val="0041308D"/>
    <w:rsid w:val="004762E3"/>
    <w:rsid w:val="00486A8A"/>
    <w:rsid w:val="004B17D5"/>
    <w:rsid w:val="004C7FAF"/>
    <w:rsid w:val="00500B36"/>
    <w:rsid w:val="0053536D"/>
    <w:rsid w:val="00542CC3"/>
    <w:rsid w:val="005646CF"/>
    <w:rsid w:val="00582851"/>
    <w:rsid w:val="00593132"/>
    <w:rsid w:val="005F6A42"/>
    <w:rsid w:val="00616A17"/>
    <w:rsid w:val="00617B66"/>
    <w:rsid w:val="006537C0"/>
    <w:rsid w:val="00661127"/>
    <w:rsid w:val="0067627F"/>
    <w:rsid w:val="006D1107"/>
    <w:rsid w:val="006E1D22"/>
    <w:rsid w:val="0072507A"/>
    <w:rsid w:val="007557A1"/>
    <w:rsid w:val="00761723"/>
    <w:rsid w:val="007B2823"/>
    <w:rsid w:val="00811EC9"/>
    <w:rsid w:val="00822C1B"/>
    <w:rsid w:val="00852986"/>
    <w:rsid w:val="00870008"/>
    <w:rsid w:val="00876836"/>
    <w:rsid w:val="008978D0"/>
    <w:rsid w:val="008B339D"/>
    <w:rsid w:val="008C4617"/>
    <w:rsid w:val="008D029E"/>
    <w:rsid w:val="008E46E0"/>
    <w:rsid w:val="00912F6E"/>
    <w:rsid w:val="0095474B"/>
    <w:rsid w:val="00956287"/>
    <w:rsid w:val="00963220"/>
    <w:rsid w:val="00963D40"/>
    <w:rsid w:val="00974AA9"/>
    <w:rsid w:val="009A40A6"/>
    <w:rsid w:val="009B2FE8"/>
    <w:rsid w:val="00A059F3"/>
    <w:rsid w:val="00A1465F"/>
    <w:rsid w:val="00A44E55"/>
    <w:rsid w:val="00A6270D"/>
    <w:rsid w:val="00A84C45"/>
    <w:rsid w:val="00AB42AC"/>
    <w:rsid w:val="00AD5452"/>
    <w:rsid w:val="00AD5E2E"/>
    <w:rsid w:val="00AF311C"/>
    <w:rsid w:val="00AF4F8B"/>
    <w:rsid w:val="00B164AA"/>
    <w:rsid w:val="00B31FED"/>
    <w:rsid w:val="00B36615"/>
    <w:rsid w:val="00B42E08"/>
    <w:rsid w:val="00B73564"/>
    <w:rsid w:val="00BB0C36"/>
    <w:rsid w:val="00C048E3"/>
    <w:rsid w:val="00C07594"/>
    <w:rsid w:val="00C55F1A"/>
    <w:rsid w:val="00C6457F"/>
    <w:rsid w:val="00C8654C"/>
    <w:rsid w:val="00CB2339"/>
    <w:rsid w:val="00CD1179"/>
    <w:rsid w:val="00CF39F3"/>
    <w:rsid w:val="00CF5F08"/>
    <w:rsid w:val="00D33536"/>
    <w:rsid w:val="00D37AF2"/>
    <w:rsid w:val="00D46302"/>
    <w:rsid w:val="00D667AA"/>
    <w:rsid w:val="00D8701F"/>
    <w:rsid w:val="00DA246F"/>
    <w:rsid w:val="00E352E1"/>
    <w:rsid w:val="00E52712"/>
    <w:rsid w:val="00E74418"/>
    <w:rsid w:val="00EB46EE"/>
    <w:rsid w:val="00EC67A7"/>
    <w:rsid w:val="00EC6AC2"/>
    <w:rsid w:val="00F4373D"/>
    <w:rsid w:val="00F54DB9"/>
    <w:rsid w:val="00F7153D"/>
    <w:rsid w:val="00F77A8F"/>
    <w:rsid w:val="00FD48B4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table" w:styleId="TableGrid">
    <w:name w:val="Table Grid"/>
    <w:basedOn w:val="TableNormal"/>
    <w:uiPriority w:val="39"/>
    <w:rsid w:val="0026727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2950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2950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9502C"/>
  </w:style>
  <w:style w:type="paragraph" w:styleId="CommentSubject">
    <w:name w:val="annotation subject"/>
    <w:basedOn w:val="CommentText"/>
    <w:next w:val="CommentText"/>
    <w:link w:val="CommentSubjectChar"/>
    <w:rsid w:val="002950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9502C"/>
    <w:rPr>
      <w:b/>
      <w:bCs/>
    </w:rPr>
  </w:style>
  <w:style w:type="paragraph" w:styleId="Revision">
    <w:name w:val="Revision"/>
    <w:hidden/>
    <w:uiPriority w:val="99"/>
    <w:semiHidden/>
    <w:rsid w:val="0029502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table" w:styleId="TableGrid">
    <w:name w:val="Table Grid"/>
    <w:basedOn w:val="TableNormal"/>
    <w:uiPriority w:val="39"/>
    <w:rsid w:val="0026727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2950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2950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9502C"/>
  </w:style>
  <w:style w:type="paragraph" w:styleId="CommentSubject">
    <w:name w:val="annotation subject"/>
    <w:basedOn w:val="CommentText"/>
    <w:next w:val="CommentText"/>
    <w:link w:val="CommentSubjectChar"/>
    <w:rsid w:val="002950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9502C"/>
    <w:rPr>
      <w:b/>
      <w:bCs/>
    </w:rPr>
  </w:style>
  <w:style w:type="paragraph" w:styleId="Revision">
    <w:name w:val="Revision"/>
    <w:hidden/>
    <w:uiPriority w:val="99"/>
    <w:semiHidden/>
    <w:rsid w:val="002950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Local\Microsoft\Windows\INetCache\IE\AT2AC056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C2634-305C-4C27-A205-97EAEC6BE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1555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harris</dc:creator>
  <cp:lastModifiedBy>SageUser</cp:lastModifiedBy>
  <cp:revision>2</cp:revision>
  <dcterms:created xsi:type="dcterms:W3CDTF">2017-02-09T20:36:00Z</dcterms:created>
  <dcterms:modified xsi:type="dcterms:W3CDTF">2017-02-09T20:36:00Z</dcterms:modified>
</cp:coreProperties>
</file>